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C1" w:rsidRPr="00B535C1" w:rsidRDefault="00B535C1" w:rsidP="00B535C1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</w:rPr>
      </w:pPr>
      <w:r w:rsidRPr="00B535C1">
        <w:rPr>
          <w:rFonts w:ascii="Myriad Pro" w:eastAsia="Times New Roman" w:hAnsi="Myriad Pro" w:cs="Times New Roman"/>
          <w:color w:val="404040"/>
          <w:kern w:val="36"/>
        </w:rPr>
        <w:t>Прием, регистрация и разрешение сообщений о преступлении</w:t>
      </w:r>
    </w:p>
    <w:p w:rsidR="00B535C1" w:rsidRPr="00B535C1" w:rsidRDefault="00B535C1" w:rsidP="00B535C1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</w:rPr>
      </w:pP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Порядок приема, рассмотрения и разрешения сообщений о преступлениях закреплен в Уголовно-процессуальном кодексе Российской Федерации, а также ведомственными приказами правоохранительных органов.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 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В соответствии со ст. 144 УПК РФ правоохранительные органы обязаны принять и проверить сообщение о любом совершенном или готовящемся преступлении и в пределах компетенции вынести по нему решение в срок не позднее 3 суток со дня его поступления.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 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proofErr w:type="gramStart"/>
      <w:r w:rsidRPr="00B535C1">
        <w:rPr>
          <w:rFonts w:ascii="Myriad Pro" w:eastAsia="Times New Roman" w:hAnsi="Myriad Pro" w:cs="Times New Roman"/>
          <w:color w:val="404040"/>
        </w:rPr>
        <w:t>При проверке сообщения о преступлении 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установленном порядке,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</w:t>
      </w:r>
      <w:proofErr w:type="gramEnd"/>
      <w:r w:rsidRPr="00B535C1">
        <w:rPr>
          <w:rFonts w:ascii="Myriad Pro" w:eastAsia="Times New Roman" w:hAnsi="Myriad Pro" w:cs="Times New Roman"/>
          <w:color w:val="404040"/>
        </w:rPr>
        <w:t>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 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В случае необходимости производства документальных проверок, ревизий, судебных экспертиз, исследований документов, предметов, трупов, срок рассмотрения сообщения о преступлении может быть продлен до 10, а в последующем — до 30 суток с указанием на конкретные, фактические обстоятельства, послужившие основанием для продления.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 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Заявителю выдается талон-уведомление о принятии сообщения о преступлении с указанием данных о лице, его принявшем, а также даты и времени его принятия. Отказ в приеме сообщения о преступлении может быть обжалован гражданами прокурору или в суд.</w:t>
      </w:r>
    </w:p>
    <w:p w:rsidR="00B535C1" w:rsidRPr="00B535C1" w:rsidRDefault="00B535C1" w:rsidP="00B535C1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> </w:t>
      </w:r>
    </w:p>
    <w:p w:rsidR="00B535C1" w:rsidRPr="00B535C1" w:rsidRDefault="00B535C1" w:rsidP="00B535C1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535C1">
        <w:rPr>
          <w:rFonts w:ascii="Myriad Pro" w:eastAsia="Times New Roman" w:hAnsi="Myriad Pro" w:cs="Times New Roman"/>
          <w:color w:val="404040"/>
        </w:rPr>
        <w:t xml:space="preserve">По результатам рассмотрения сообщения о преступлении органом предварительного расследования принимается решение о возбуждении уголовного дела, об отказе в возбуждении уголовного дела либо о передаче сообщения по </w:t>
      </w:r>
      <w:proofErr w:type="spellStart"/>
      <w:r w:rsidRPr="00B535C1">
        <w:rPr>
          <w:rFonts w:ascii="Myriad Pro" w:eastAsia="Times New Roman" w:hAnsi="Myriad Pro" w:cs="Times New Roman"/>
          <w:color w:val="404040"/>
        </w:rPr>
        <w:t>подследственности</w:t>
      </w:r>
      <w:proofErr w:type="spellEnd"/>
      <w:r w:rsidRPr="00B535C1">
        <w:rPr>
          <w:rFonts w:ascii="Myriad Pro" w:eastAsia="Times New Roman" w:hAnsi="Myriad Pro" w:cs="Times New Roman"/>
          <w:color w:val="404040"/>
        </w:rPr>
        <w:t>, а по делам частного обвинения – мировому судье. О принятом решении сообщается заявителю, при этом разъясняется его право обжаловать данное решение и порядок обжалования. По общему правилу принятое процессуальное решение может быть обжаловано заинтересованными лицами вышестоящему руководителю следственного органа, прокурору или в суд. </w:t>
      </w:r>
    </w:p>
    <w:p w:rsidR="0008071D" w:rsidRDefault="0008071D"/>
    <w:sectPr w:rsidR="0008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535C1"/>
    <w:rsid w:val="0008071D"/>
    <w:rsid w:val="00B5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B535C1"/>
  </w:style>
  <w:style w:type="paragraph" w:styleId="a3">
    <w:name w:val="Normal (Web)"/>
    <w:basedOn w:val="a"/>
    <w:uiPriority w:val="99"/>
    <w:semiHidden/>
    <w:unhideWhenUsed/>
    <w:rsid w:val="00B5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2018-06-13T12:38:00Z</dcterms:created>
  <dcterms:modified xsi:type="dcterms:W3CDTF">2018-06-13T12:39:00Z</dcterms:modified>
</cp:coreProperties>
</file>